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bookmarkStart w:id="0" w:name="_Toc148501694"/>
      <w:r>
        <w:rPr>
          <w:rFonts w:hint="eastAsia" w:ascii="宋体" w:hAnsi="宋体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</w:rPr>
        <w:t>报价书</w:t>
      </w:r>
      <w:bookmarkEnd w:id="0"/>
    </w:p>
    <w:p>
      <w:pPr>
        <w:widowControl/>
        <w:snapToGrid w:val="0"/>
        <w:spacing w:line="240" w:lineRule="atLeast"/>
        <w:jc w:val="center"/>
        <w:rPr>
          <w:rFonts w:hint="eastAsia" w:ascii="宋体" w:hAnsi="宋体"/>
          <w:sz w:val="24"/>
          <w:u w:val="single"/>
        </w:rPr>
      </w:pPr>
    </w:p>
    <w:tbl>
      <w:tblPr>
        <w:tblStyle w:val="3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报价人全称</w:t>
            </w:r>
          </w:p>
        </w:tc>
        <w:tc>
          <w:tcPr>
            <w:tcW w:w="7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价</w:t>
            </w: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-67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招标代理服务下浮费率：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%</w:t>
            </w:r>
          </w:p>
          <w:p>
            <w:pPr>
              <w:widowControl/>
              <w:spacing w:line="400" w:lineRule="exact"/>
              <w:ind w:right="-67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>
            <w:pPr>
              <w:spacing w:line="400" w:lineRule="exact"/>
              <w:ind w:right="-67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报价说明</w:t>
            </w: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招标代理服务的下浮费率不得低于《招标代理服务收费管理暂行办法》（[2002]1980号）的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%，下浮费率低于要求值，报价无效。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报价时按概算金额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10493万元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填报，最终结算时根据报价下浮费率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及实际工作内容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，按实际中标价结算招标代理费用。</w:t>
            </w:r>
          </w:p>
        </w:tc>
      </w:tr>
    </w:tbl>
    <w:p>
      <w:pPr>
        <w:widowControl/>
        <w:spacing w:before="100" w:beforeAutospacing="1" w:after="100" w:afterAutospacing="1"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报价人盖章：                              法人签字：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联系地址： 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联系电话（传真）：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报价日期：</w:t>
      </w:r>
      <w:bookmarkStart w:id="1" w:name="_GoBack"/>
      <w:bookmarkEnd w:id="1"/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55A9"/>
    <w:rsid w:val="72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2021-09-06T08:28:00Z</dcterms:created>
  <dc:creator>Delores</dc:creator>
  <cp:lastModifiedBy>Delores</cp:lastModifiedBy>
  <dcterms:modified xsi:type="dcterms:W3CDTF">2021-09-06T08:28:32Z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EEDEB6DFFE7F45A5A777E08AFC991B80</vt:lpwstr>
  </property>
</Properties>
</file>